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336"/>
        <w:gridCol w:w="1508"/>
        <w:gridCol w:w="8646"/>
      </w:tblGrid>
      <w:tr w:rsidR="00774662" w:rsidRPr="000D4750" w:rsidTr="00D91049">
        <w:trPr>
          <w:trHeight w:val="8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0D4750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646" w:type="dxa"/>
          </w:tcPr>
          <w:p w:rsidR="001F6140" w:rsidRDefault="001F6140" w:rsidP="001F6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 w:rsidRPr="001F6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омп’ютерн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1F6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технік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1F6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(моноблок в комплекті з клавіатурою та мишею)</w:t>
            </w:r>
            <w:r w:rsidR="004B34E6" w:rsidRPr="001F614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D4750" w:rsidRPr="001F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662" w:rsidRPr="001F6140" w:rsidRDefault="001F6140" w:rsidP="001F6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1049" w:rsidRPr="001F6140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4B34E6" w:rsidRPr="001F6140">
              <w:rPr>
                <w:rFonts w:ascii="Times New Roman" w:hAnsi="Times New Roman" w:cs="Times New Roman"/>
                <w:sz w:val="24"/>
                <w:szCs w:val="24"/>
              </w:rPr>
              <w:t>,00грн. (з ПДВ)</w:t>
            </w:r>
          </w:p>
        </w:tc>
      </w:tr>
      <w:tr w:rsidR="001F6140" w:rsidRPr="000D4750" w:rsidTr="00950F1E">
        <w:tc>
          <w:tcPr>
            <w:tcW w:w="336" w:type="dxa"/>
            <w:tcBorders>
              <w:top w:val="single" w:sz="4" w:space="0" w:color="auto"/>
            </w:tcBorders>
          </w:tcPr>
          <w:p w:rsidR="001F6140" w:rsidRPr="000D4750" w:rsidRDefault="001F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1F6140" w:rsidRPr="000D4750" w:rsidRDefault="001F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  <w:vAlign w:val="center"/>
          </w:tcPr>
          <w:tbl>
            <w:tblPr>
              <w:tblW w:w="8392" w:type="dxa"/>
              <w:tblLayout w:type="fixed"/>
              <w:tblLook w:val="0000"/>
            </w:tblPr>
            <w:tblGrid>
              <w:gridCol w:w="511"/>
              <w:gridCol w:w="793"/>
              <w:gridCol w:w="1559"/>
              <w:gridCol w:w="4961"/>
              <w:gridCol w:w="568"/>
            </w:tblGrid>
            <w:tr w:rsidR="001F6140" w:rsidRPr="00C47003" w:rsidTr="001F6140">
              <w:trPr>
                <w:trHeight w:val="525"/>
              </w:trPr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Pr="00C47003" w:rsidRDefault="001F6140" w:rsidP="005857F4">
                  <w:pPr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7003">
                    <w:rPr>
                      <w:b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Pr="00C47003" w:rsidRDefault="001F6140" w:rsidP="005857F4">
                  <w:pPr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7003">
                    <w:rPr>
                      <w:b/>
                      <w:color w:val="000000"/>
                      <w:sz w:val="20"/>
                      <w:szCs w:val="20"/>
                    </w:rPr>
                    <w:t>Предмет закупівлі</w:t>
                  </w:r>
                </w:p>
              </w:tc>
              <w:tc>
                <w:tcPr>
                  <w:tcW w:w="6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Pr="00C47003" w:rsidRDefault="001F6140" w:rsidP="005857F4">
                  <w:pPr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7003">
                    <w:rPr>
                      <w:b/>
                      <w:color w:val="000000"/>
                      <w:sz w:val="20"/>
                      <w:szCs w:val="20"/>
                    </w:rPr>
                    <w:t>Технічні характеристики предмету закупівлі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Pr="00C47003" w:rsidRDefault="001F6140" w:rsidP="005857F4">
                  <w:pPr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47003">
                    <w:rPr>
                      <w:b/>
                      <w:color w:val="000000"/>
                      <w:sz w:val="20"/>
                      <w:szCs w:val="20"/>
                    </w:rPr>
                    <w:t>К-сть</w:t>
                  </w:r>
                  <w:proofErr w:type="spellEnd"/>
                  <w:r w:rsidRPr="00C47003">
                    <w:rPr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47003">
                    <w:rPr>
                      <w:b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1F6140" w:rsidTr="001F6140">
              <w:trPr>
                <w:trHeight w:val="405"/>
              </w:trPr>
              <w:tc>
                <w:tcPr>
                  <w:tcW w:w="5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jc w:val="center"/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tbRl"/>
                  <w:vAlign w:val="center"/>
                </w:tcPr>
                <w:p w:rsidR="001F6140" w:rsidRPr="007E01A7" w:rsidRDefault="001F6140" w:rsidP="001F6140">
                  <w:pPr>
                    <w:ind w:right="113" w:firstLine="540"/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</w:t>
                  </w:r>
                  <w:r w:rsidRPr="001F614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омп’ютерн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1F614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технік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1F614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(моноблок в комплекті з клавіатурою та мишею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Тип корпусу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 xml:space="preserve">Моноблок (застосування кріплень, </w:t>
                  </w:r>
                  <w:proofErr w:type="spellStart"/>
                  <w:r>
                    <w:rPr>
                      <w:color w:val="000000"/>
                    </w:rPr>
                    <w:t>перехідників</w:t>
                  </w:r>
                  <w:proofErr w:type="spellEnd"/>
                  <w:r>
                    <w:rPr>
                      <w:color w:val="000000"/>
                    </w:rPr>
                    <w:t>, тощо не допускається)</w:t>
                  </w:r>
                </w:p>
              </w:tc>
              <w:tc>
                <w:tcPr>
                  <w:tcW w:w="5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Pr="0076061D" w:rsidRDefault="001F6140" w:rsidP="005857F4">
                  <w:pPr>
                    <w:widowControl w:val="0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1F6140" w:rsidTr="001F6140">
              <w:trPr>
                <w:trHeight w:val="241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Процесор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F6140" w:rsidRDefault="001F6140" w:rsidP="001F6140">
                  <w:pPr>
                    <w:widowControl w:val="0"/>
                    <w:ind w:right="458"/>
                  </w:pPr>
                  <w:r>
                    <w:rPr>
                      <w:color w:val="000000"/>
                    </w:rPr>
                    <w:t xml:space="preserve">Не гірше </w:t>
                  </w:r>
                  <w:proofErr w:type="spellStart"/>
                  <w:r>
                    <w:rPr>
                      <w:color w:val="000000"/>
                    </w:rPr>
                    <w:t>Intel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Core</w:t>
                  </w:r>
                  <w:proofErr w:type="spellEnd"/>
                  <w:r>
                    <w:rPr>
                      <w:color w:val="000000"/>
                    </w:rPr>
                    <w:t xml:space="preserve"> I3 12-го покоління або еквівалент</w:t>
                  </w:r>
                  <w:r>
                    <w:rPr>
                      <w:color w:val="000000"/>
                    </w:rPr>
                    <w:br/>
                    <w:t>Кількість фізичних ядер: не менше ніж 4</w:t>
                  </w:r>
                  <w:r>
                    <w:rPr>
                      <w:color w:val="000000"/>
                    </w:rPr>
                    <w:br/>
                    <w:t>Кількість потоків: не менше ніж 8</w:t>
                  </w:r>
                  <w:r>
                    <w:rPr>
                      <w:color w:val="000000"/>
                    </w:rPr>
                    <w:br/>
                    <w:t>Обсяг кеш-пам’яті: не менше 12 Мб</w:t>
                  </w:r>
                  <w:r>
                    <w:rPr>
                      <w:color w:val="000000"/>
                    </w:rPr>
                    <w:br/>
                    <w:t>Базова тактова частота процесора: не менше 3,30 ГГц</w:t>
                  </w:r>
                  <w:r>
                    <w:rPr>
                      <w:color w:val="000000"/>
                    </w:rPr>
                    <w:br/>
                    <w:t>Максимальна тактова частота процесора: не менше 4,30 ГГц</w:t>
                  </w:r>
                  <w:r>
                    <w:rPr>
                      <w:color w:val="000000"/>
                    </w:rPr>
                    <w:br/>
                    <w:t>У комплекті з повітряною системою охолодження, що забезпечить стабільну довготривалу роботу процесора на максимальних частотах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Оперативна пам’ять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 xml:space="preserve">Не гірше 16 </w:t>
                  </w:r>
                  <w:proofErr w:type="spellStart"/>
                  <w:r>
                    <w:rPr>
                      <w:color w:val="000000"/>
                    </w:rPr>
                    <w:t>Гб</w:t>
                  </w:r>
                  <w:proofErr w:type="spellEnd"/>
                  <w:r>
                    <w:rPr>
                      <w:color w:val="000000"/>
                    </w:rPr>
                    <w:t xml:space="preserve"> DDR4 (двох канальний режим роботи)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Накопичувач SSD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 xml:space="preserve">Не менше ніж 500 </w:t>
                  </w:r>
                  <w:proofErr w:type="spellStart"/>
                  <w:r>
                    <w:rPr>
                      <w:color w:val="000000"/>
                    </w:rPr>
                    <w:t>Гб</w:t>
                  </w:r>
                  <w:proofErr w:type="spellEnd"/>
                  <w:r>
                    <w:rPr>
                      <w:color w:val="000000"/>
                    </w:rPr>
                    <w:t xml:space="preserve">   M.2 </w:t>
                  </w:r>
                  <w:proofErr w:type="spellStart"/>
                  <w:r>
                    <w:rPr>
                      <w:color w:val="000000"/>
                    </w:rPr>
                    <w:t>NVMePCIe</w:t>
                  </w:r>
                  <w:proofErr w:type="spellEnd"/>
                  <w:r>
                    <w:rPr>
                      <w:color w:val="000000"/>
                    </w:rPr>
                    <w:t xml:space="preserve"> 4.0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Діагональ екрану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Не менше 23,8”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Тип матриці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 xml:space="preserve">Не гірше ніж IPS або VA матовий або з </w:t>
                  </w:r>
                  <w:proofErr w:type="spellStart"/>
                  <w:r>
                    <w:rPr>
                      <w:color w:val="000000"/>
                    </w:rPr>
                    <w:t>антибліковим</w:t>
                  </w:r>
                  <w:proofErr w:type="spellEnd"/>
                  <w:r>
                    <w:rPr>
                      <w:color w:val="000000"/>
                    </w:rPr>
                    <w:t xml:space="preserve"> покриттям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Роздільна здатність екрану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 xml:space="preserve">Не менше </w:t>
                  </w:r>
                  <w:proofErr w:type="spellStart"/>
                  <w:r>
                    <w:rPr>
                      <w:color w:val="000000"/>
                    </w:rPr>
                    <w:t>FullHD</w:t>
                  </w:r>
                  <w:proofErr w:type="spellEnd"/>
                  <w:r>
                    <w:rPr>
                      <w:color w:val="000000"/>
                    </w:rPr>
                    <w:t xml:space="preserve"> 1920*1080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Графічний адаптер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Інтегрований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Порти вводу-виводу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Pr="0076061D" w:rsidRDefault="001F6140" w:rsidP="005857F4">
                  <w:pPr>
                    <w:widowControl w:val="0"/>
                    <w:rPr>
                      <w:color w:val="000000"/>
                    </w:rPr>
                  </w:pPr>
                  <w:r w:rsidRPr="0076061D">
                    <w:rPr>
                      <w:color w:val="000000"/>
                    </w:rPr>
                    <w:t xml:space="preserve">Порти </w:t>
                  </w:r>
                  <w:proofErr w:type="spellStart"/>
                  <w:r w:rsidRPr="0076061D">
                    <w:rPr>
                      <w:color w:val="000000"/>
                    </w:rPr>
                    <w:t>вводу\виводу</w:t>
                  </w:r>
                  <w:proofErr w:type="spellEnd"/>
                  <w:r w:rsidRPr="0076061D">
                    <w:rPr>
                      <w:color w:val="000000"/>
                    </w:rPr>
                    <w:t xml:space="preserve"> (не менше, без застосування зовнішніх </w:t>
                  </w:r>
                  <w:proofErr w:type="spellStart"/>
                  <w:r w:rsidRPr="0076061D">
                    <w:rPr>
                      <w:color w:val="000000"/>
                    </w:rPr>
                    <w:t>перехідників</w:t>
                  </w:r>
                  <w:proofErr w:type="spellEnd"/>
                  <w:r w:rsidRPr="0076061D">
                    <w:rPr>
                      <w:color w:val="000000"/>
                    </w:rPr>
                    <w:t xml:space="preserve"> та </w:t>
                  </w:r>
                  <w:proofErr w:type="spellStart"/>
                  <w:r w:rsidRPr="0076061D">
                    <w:rPr>
                      <w:color w:val="000000"/>
                    </w:rPr>
                    <w:t>розгалуджувачів</w:t>
                  </w:r>
                  <w:proofErr w:type="spellEnd"/>
                  <w:r w:rsidRPr="0076061D">
                    <w:rPr>
                      <w:color w:val="000000"/>
                    </w:rPr>
                    <w:t>):</w:t>
                  </w:r>
                  <w:r w:rsidRPr="0076061D">
                    <w:rPr>
                      <w:color w:val="000000"/>
                    </w:rPr>
                    <w:br/>
                    <w:t>не менше 1-го вільного відео виходу для підключення додаткового монітору (VGA або DVI або HDMI)</w:t>
                  </w:r>
                  <w:r w:rsidRPr="0076061D">
                    <w:rPr>
                      <w:color w:val="000000"/>
                    </w:rPr>
                    <w:br/>
                    <w:t>1 порт RJ-45</w:t>
                  </w:r>
                  <w:r w:rsidRPr="0076061D">
                    <w:rPr>
                      <w:color w:val="000000"/>
                    </w:rPr>
                    <w:br/>
                    <w:t xml:space="preserve">3 порти USB 3.0 Type-A </w:t>
                  </w:r>
                </w:p>
                <w:p w:rsidR="001F6140" w:rsidRPr="0076061D" w:rsidRDefault="001F6140" w:rsidP="005857F4">
                  <w:pPr>
                    <w:widowControl w:val="0"/>
                    <w:rPr>
                      <w:color w:val="000000"/>
                    </w:rPr>
                  </w:pPr>
                  <w:r w:rsidRPr="0076061D">
                    <w:rPr>
                      <w:color w:val="000000"/>
                    </w:rPr>
                    <w:t xml:space="preserve">3 порти USB 2.0 </w:t>
                  </w:r>
                </w:p>
                <w:p w:rsidR="001F6140" w:rsidRPr="0076061D" w:rsidRDefault="001F6140" w:rsidP="005857F4">
                  <w:pPr>
                    <w:widowControl w:val="0"/>
                    <w:rPr>
                      <w:color w:val="000000"/>
                    </w:rPr>
                  </w:pPr>
                  <w:r w:rsidRPr="0076061D">
                    <w:rPr>
                      <w:color w:val="000000"/>
                    </w:rPr>
                    <w:lastRenderedPageBreak/>
                    <w:t>(з них не менше ніж 1 порт на бічній панелі)</w:t>
                  </w:r>
                </w:p>
                <w:p w:rsidR="001F6140" w:rsidRPr="0076061D" w:rsidRDefault="001F6140" w:rsidP="005857F4">
                  <w:r w:rsidRPr="0076061D">
                    <w:t xml:space="preserve">Бездротовий інтерфейс      </w:t>
                  </w:r>
                  <w:hyperlink r:id="rId6" w:history="1">
                    <w:r w:rsidRPr="00B57B7E">
                      <w:rPr>
                        <w:rStyle w:val="a8"/>
                        <w:rFonts w:eastAsiaTheme="minorEastAsia"/>
                      </w:rPr>
                      <w:t>802.11 b/g/n/ас</w:t>
                    </w:r>
                  </w:hyperlink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Камера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 xml:space="preserve">Не гірше </w:t>
                  </w:r>
                  <w:proofErr w:type="spellStart"/>
                  <w:r>
                    <w:rPr>
                      <w:color w:val="000000"/>
                    </w:rPr>
                    <w:t>WebCameraFull</w:t>
                  </w:r>
                  <w:proofErr w:type="spellEnd"/>
                  <w:r>
                    <w:rPr>
                      <w:color w:val="000000"/>
                    </w:rPr>
                    <w:t xml:space="preserve"> HD, технологія Pop-Up.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TPM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Так, апаратний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  <w:lang w:eastAsia="ru-RU"/>
                    </w:rPr>
                    <w:t>Програмне забезпечення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Pr="007E01A7" w:rsidRDefault="001F6140" w:rsidP="005857F4">
                  <w:pPr>
                    <w:widowControl w:val="0"/>
                  </w:pPr>
                  <w:r w:rsidRPr="007E01A7">
                    <w:t xml:space="preserve">Не гірше Microsoft Windows 11 </w:t>
                  </w:r>
                  <w:proofErr w:type="spellStart"/>
                  <w:r w:rsidRPr="007E01A7">
                    <w:t>Pro</w:t>
                  </w:r>
                  <w:proofErr w:type="spellEnd"/>
                  <w:r w:rsidRPr="007E01A7">
                    <w:t xml:space="preserve"> 64-bit (українська редакція) з</w:t>
                  </w:r>
                  <w:r>
                    <w:t xml:space="preserve"> </w:t>
                  </w:r>
                  <w:r w:rsidRPr="007E01A7">
                    <w:t xml:space="preserve">обов’язковою підтримкою інтеграції зі службою каталогів </w:t>
                  </w:r>
                  <w:proofErr w:type="spellStart"/>
                  <w:r w:rsidRPr="007E01A7">
                    <w:t>Active</w:t>
                  </w:r>
                  <w:proofErr w:type="spellEnd"/>
                  <w:r w:rsidRPr="007E01A7">
                    <w:t xml:space="preserve"> </w:t>
                  </w:r>
                  <w:proofErr w:type="spellStart"/>
                  <w:r w:rsidRPr="007E01A7">
                    <w:t>Directory</w:t>
                  </w:r>
                  <w:proofErr w:type="spellEnd"/>
                  <w:r w:rsidRPr="007E01A7">
                    <w:t>. У</w:t>
                  </w:r>
                  <w:r>
                    <w:t xml:space="preserve"> </w:t>
                  </w:r>
                  <w:r w:rsidRPr="007E01A7">
                    <w:t>разі, якщо операційна система попередньо встановлена виробником</w:t>
                  </w:r>
                  <w:r>
                    <w:t xml:space="preserve"> </w:t>
                  </w:r>
                  <w:r w:rsidRPr="007E01A7">
                    <w:t>обладнання, з використанням технології ОЕМ активації ОА 3.0, справжність</w:t>
                  </w:r>
                  <w:r>
                    <w:t xml:space="preserve"> </w:t>
                  </w:r>
                  <w:r w:rsidRPr="007E01A7">
                    <w:t>встановленої ліцензії повинна бути підтверджена GML наліпкою на обладнанні</w:t>
                  </w:r>
                </w:p>
                <w:p w:rsidR="001F6140" w:rsidRPr="007E01A7" w:rsidRDefault="001F6140" w:rsidP="005857F4">
                  <w:pPr>
                    <w:widowControl w:val="0"/>
                  </w:pPr>
                  <w:r w:rsidRPr="007E01A7">
                    <w:t>без ключа активації, ключ активації повинен бути вшитий у BIOS материнської</w:t>
                  </w:r>
                  <w:r>
                    <w:t xml:space="preserve"> </w:t>
                  </w:r>
                  <w:r w:rsidRPr="007E01A7">
                    <w:t>плати. У разі, якщо операційна система попередньо встановлена партнером</w:t>
                  </w:r>
                  <w:r>
                    <w:t xml:space="preserve"> </w:t>
                  </w:r>
                  <w:r w:rsidRPr="007E01A7">
                    <w:t>Microsoft, який не є виробником обладнання, справжність встановленої ліцензії</w:t>
                  </w:r>
                </w:p>
                <w:p w:rsidR="001F6140" w:rsidRPr="007E01A7" w:rsidRDefault="001F6140" w:rsidP="005857F4">
                  <w:pPr>
                    <w:widowControl w:val="0"/>
                  </w:pPr>
                  <w:r w:rsidRPr="007E01A7">
                    <w:t>повинна бути підтверджена COA наліпкою з кодом активації під</w:t>
                  </w:r>
                  <w:r>
                    <w:t xml:space="preserve"> </w:t>
                  </w:r>
                  <w:r w:rsidRPr="007E01A7">
                    <w:t>неушкодженим захисним покриттям, водночас партнер повинен мати статус</w:t>
                  </w:r>
                  <w:r>
                    <w:t xml:space="preserve"> </w:t>
                  </w:r>
                  <w:r w:rsidRPr="007E01A7">
                    <w:t xml:space="preserve">«Надійного Продавця оригінальної продукції </w:t>
                  </w:r>
                  <w:proofErr w:type="spellStart"/>
                  <w:r w:rsidRPr="007E01A7">
                    <w:t>Майкрософт</w:t>
                  </w:r>
                  <w:proofErr w:type="spellEnd"/>
                  <w:r w:rsidRPr="007E01A7">
                    <w:t xml:space="preserve"> в Україні» (бути</w:t>
                  </w:r>
                  <w:r>
                    <w:t xml:space="preserve"> </w:t>
                  </w:r>
                  <w:r w:rsidRPr="007E01A7">
                    <w:t>представленим на офіційному сайті Microsoft за посиланням: https://partner.microsoft.com/ru-ua/solutions/genuine-partner-oem-cds) та додатково</w:t>
                  </w:r>
                </w:p>
                <w:p w:rsidR="001F6140" w:rsidRPr="007E01A7" w:rsidRDefault="001F6140" w:rsidP="005857F4">
                  <w:pPr>
                    <w:widowControl w:val="0"/>
                  </w:pPr>
                  <w:r w:rsidRPr="007E01A7">
                    <w:t>надати лист від одного з офіційних дистриб’юторів оригінальної продукції</w:t>
                  </w:r>
                </w:p>
                <w:p w:rsidR="001F6140" w:rsidRDefault="001F6140" w:rsidP="005857F4">
                  <w:pPr>
                    <w:widowControl w:val="0"/>
                  </w:pPr>
                  <w:r w:rsidRPr="007E01A7">
                    <w:t>Microsoft на території України, яким підтверджує справжність COA ліцензій,</w:t>
                  </w:r>
                  <w:r w:rsidRPr="001E17AC">
                    <w:t xml:space="preserve"> </w:t>
                  </w:r>
                  <w:r w:rsidRPr="007E01A7">
                    <w:t>які постачаються в межах даної закупівлі (в листі обов’язково зазначається</w:t>
                  </w:r>
                  <w:r w:rsidRPr="001E17AC">
                    <w:t xml:space="preserve"> </w:t>
                  </w:r>
                  <w:r w:rsidRPr="007E01A7">
                    <w:t>інформація про партнера, замовника та ідентифікатори закупівлі). На запит</w:t>
                  </w:r>
                  <w:r w:rsidRPr="001E17AC">
                    <w:t xml:space="preserve"> </w:t>
                  </w:r>
                  <w:r w:rsidRPr="007E01A7">
                    <w:t>Замовника (після постачання обладнання переможцем) дистриб’ютор повинен</w:t>
                  </w:r>
                  <w:r w:rsidRPr="001E17AC">
                    <w:t xml:space="preserve"> </w:t>
                  </w:r>
                  <w:r w:rsidRPr="007E01A7">
                    <w:t>надати перелік всіх серійних номерів COA програмної продукції, що були</w:t>
                  </w:r>
                  <w:r w:rsidRPr="001E17AC">
                    <w:t xml:space="preserve"> </w:t>
                  </w:r>
                  <w:r w:rsidRPr="007E01A7">
                    <w:t>поставлені переможцю торгів, з метою забезпечення можливості порівняння</w:t>
                  </w:r>
                  <w:r w:rsidRPr="001E17AC">
                    <w:t xml:space="preserve"> </w:t>
                  </w:r>
                  <w:r w:rsidRPr="007E01A7">
                    <w:t>фактичних даних з інформацією, якою володіє офіційний дистриб’ютор</w:t>
                  </w:r>
                  <w:r w:rsidRPr="001E17AC">
                    <w:t xml:space="preserve"> </w:t>
                  </w:r>
                  <w:r w:rsidRPr="007E01A7">
                    <w:t>Microsoft в Україні. Активація проводиться Замовником.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Блок живлення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Адаптер потужністю не менше 200Вт</w:t>
                  </w:r>
                  <w:r>
                    <w:rPr>
                      <w:color w:val="000000"/>
                    </w:rPr>
                    <w:br/>
                    <w:t xml:space="preserve">Достатня потужність для діючої конфігурації з максимальним навантаженням (включаючи потужності комплектуючих, які можуть бути встановлені у вільні </w:t>
                  </w:r>
                  <w:proofErr w:type="spellStart"/>
                  <w:r>
                    <w:rPr>
                      <w:color w:val="000000"/>
                    </w:rPr>
                    <w:t>роз’єми</w:t>
                  </w:r>
                  <w:proofErr w:type="spellEnd"/>
                  <w:r>
                    <w:rPr>
                      <w:color w:val="000000"/>
                    </w:rPr>
                    <w:t>), що гарантується виробником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У комплекті клавіатура та миша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Комплект клавіатури та миші</w:t>
                  </w:r>
                  <w:r>
                    <w:rPr>
                      <w:color w:val="000000"/>
                    </w:rPr>
                    <w:br/>
                    <w:t>Тип інтерфейсу – USB; довжина кабелю – не менше 1,5 метра; не менше ніж 104 клавіші, з окремим блоком клавіш для набору цифр; латинсько-кирилична, з нанесеними літерами латиниці та української абеток</w:t>
                  </w:r>
                  <w:r>
                    <w:rPr>
                      <w:color w:val="000000"/>
                    </w:rPr>
                    <w:br/>
                    <w:t>Технологія миші – оптична; кількість кнопок - щонайменше 3: ліва, права, колесо-кнопка для скролінгу.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  <w:tr w:rsidR="001F6140" w:rsidTr="001F6140">
              <w:trPr>
                <w:trHeight w:val="525"/>
              </w:trPr>
              <w:tc>
                <w:tcPr>
                  <w:tcW w:w="5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Гарантія, міс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</w:pPr>
                  <w:r>
                    <w:rPr>
                      <w:color w:val="000000"/>
                    </w:rPr>
                    <w:t>Не менше 36 від виробника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F6140" w:rsidRDefault="001F6140" w:rsidP="005857F4">
                  <w:pPr>
                    <w:widowControl w:val="0"/>
                    <w:rPr>
                      <w:color w:val="000000"/>
                    </w:rPr>
                  </w:pPr>
                </w:p>
              </w:tc>
            </w:tr>
          </w:tbl>
          <w:p w:rsidR="001F6140" w:rsidRPr="00EE6174" w:rsidRDefault="001F6140" w:rsidP="005857F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662" w:rsidRPr="000D4750" w:rsidTr="00D91049">
        <w:tc>
          <w:tcPr>
            <w:tcW w:w="336" w:type="dxa"/>
          </w:tcPr>
          <w:p w:rsidR="00774662" w:rsidRPr="000D4750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8" w:type="dxa"/>
          </w:tcPr>
          <w:p w:rsidR="00774662" w:rsidRPr="000D4750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646" w:type="dxa"/>
          </w:tcPr>
          <w:p w:rsidR="00774662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>чікуван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варт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ість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 xml:space="preserve">товару </w:t>
            </w:r>
            <w:r w:rsidR="001F671B" w:rsidRPr="000D4750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r w:rsidR="001F6140">
              <w:rPr>
                <w:rFonts w:ascii="Times New Roman" w:hAnsi="Times New Roman" w:cs="Times New Roman"/>
                <w:sz w:val="24"/>
                <w:szCs w:val="24"/>
              </w:rPr>
              <w:t>моноблоки в комплекті з клавіатурою та мишею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визначена на основі:</w:t>
            </w:r>
          </w:p>
          <w:p w:rsidR="007D52D4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1.Наявної кількості </w:t>
            </w:r>
            <w:r w:rsidR="001F6140">
              <w:rPr>
                <w:rFonts w:ascii="Times New Roman" w:hAnsi="Times New Roman" w:cs="Times New Roman"/>
                <w:bCs/>
                <w:sz w:val="24"/>
                <w:szCs w:val="24"/>
              </w:rPr>
              <w:t>моноблоків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які використовують в 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службовій діяльності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Технічного стану </w:t>
            </w:r>
            <w:r w:rsidR="001F6140">
              <w:rPr>
                <w:rFonts w:ascii="Times New Roman" w:hAnsi="Times New Roman" w:cs="Times New Roman"/>
                <w:bCs/>
                <w:sz w:val="24"/>
                <w:szCs w:val="24"/>
              </w:rPr>
              <w:t>комп’ютерної техніки (моноблоків)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Встановленої періодичності технічного обслуговування та ремонту </w:t>
            </w:r>
            <w:r w:rsidR="001F6140">
              <w:rPr>
                <w:rFonts w:ascii="Times New Roman" w:hAnsi="Times New Roman" w:cs="Times New Roman"/>
                <w:bCs/>
                <w:sz w:val="24"/>
                <w:szCs w:val="24"/>
              </w:rPr>
              <w:t>моноблоків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73CF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Аналізу вартості аналогічних </w:t>
            </w:r>
            <w:r w:rsidR="001F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моноблоків 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відкритих джерел. </w:t>
            </w:r>
          </w:p>
          <w:p w:rsidR="007B419D" w:rsidRPr="000D4750" w:rsidRDefault="007B419D" w:rsidP="001F6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Очікувана вартість </w:t>
            </w:r>
            <w:r w:rsidR="00EE61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товару </w:t>
            </w:r>
            <w:r w:rsidR="001F614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E617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  <w:r w:rsidR="00C315AC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0грн. з ПДВ.</w:t>
            </w:r>
          </w:p>
        </w:tc>
      </w:tr>
    </w:tbl>
    <w:p w:rsidR="00A92AA0" w:rsidRPr="000D4750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0D4750" w:rsidSect="00D9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02B07CB"/>
    <w:multiLevelType w:val="hybridMultilevel"/>
    <w:tmpl w:val="E2509190"/>
    <w:lvl w:ilvl="0" w:tplc="385EC3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4">
    <w:nsid w:val="368142FC"/>
    <w:multiLevelType w:val="hybridMultilevel"/>
    <w:tmpl w:val="4B3495E6"/>
    <w:lvl w:ilvl="0" w:tplc="9216DC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8365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B3D2F"/>
    <w:rsid w:val="000C1DE1"/>
    <w:rsid w:val="000D4750"/>
    <w:rsid w:val="00100071"/>
    <w:rsid w:val="001C37AB"/>
    <w:rsid w:val="001F6140"/>
    <w:rsid w:val="001F671B"/>
    <w:rsid w:val="001F7BA5"/>
    <w:rsid w:val="00246AF4"/>
    <w:rsid w:val="00265896"/>
    <w:rsid w:val="0030779E"/>
    <w:rsid w:val="003B28C5"/>
    <w:rsid w:val="0048496D"/>
    <w:rsid w:val="004A4CC3"/>
    <w:rsid w:val="004B34E6"/>
    <w:rsid w:val="004B3BCC"/>
    <w:rsid w:val="00511B91"/>
    <w:rsid w:val="0055386A"/>
    <w:rsid w:val="005573CF"/>
    <w:rsid w:val="00574DE0"/>
    <w:rsid w:val="005E310E"/>
    <w:rsid w:val="005E658C"/>
    <w:rsid w:val="005F7D9F"/>
    <w:rsid w:val="006D53A1"/>
    <w:rsid w:val="00774662"/>
    <w:rsid w:val="007B419D"/>
    <w:rsid w:val="007D52D4"/>
    <w:rsid w:val="007F7058"/>
    <w:rsid w:val="00837EA2"/>
    <w:rsid w:val="008A762E"/>
    <w:rsid w:val="00927FD9"/>
    <w:rsid w:val="00A10B30"/>
    <w:rsid w:val="00A13250"/>
    <w:rsid w:val="00A92AA0"/>
    <w:rsid w:val="00B1738E"/>
    <w:rsid w:val="00B6056F"/>
    <w:rsid w:val="00BA50C9"/>
    <w:rsid w:val="00C27FFC"/>
    <w:rsid w:val="00C315AC"/>
    <w:rsid w:val="00CC1DA9"/>
    <w:rsid w:val="00D57DCD"/>
    <w:rsid w:val="00D91049"/>
    <w:rsid w:val="00DC21DB"/>
    <w:rsid w:val="00DC69E4"/>
    <w:rsid w:val="00DE25C0"/>
    <w:rsid w:val="00E56D8B"/>
    <w:rsid w:val="00E65DC0"/>
    <w:rsid w:val="00EA5A46"/>
    <w:rsid w:val="00EE6174"/>
    <w:rsid w:val="00EF5395"/>
    <w:rsid w:val="00F7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DC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,Number Bullets,заголовок 1.1,Текст таблицы,CA bullets,EBRD List,AC List 01"/>
    <w:basedOn w:val="a1"/>
    <w:link w:val="a7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1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Number Bullets Знак,заголовок 1.1 Знак,Текст таблицы Знак"/>
    <w:link w:val="a6"/>
    <w:uiPriority w:val="34"/>
    <w:qFormat/>
    <w:locked/>
    <w:rsid w:val="003B28C5"/>
  </w:style>
  <w:style w:type="paragraph" w:customStyle="1" w:styleId="a0">
    <w:name w:val="_тире"/>
    <w:basedOn w:val="a1"/>
    <w:qFormat/>
    <w:rsid w:val="000D475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91049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ru-RU"/>
    </w:rPr>
  </w:style>
  <w:style w:type="character" w:styleId="a8">
    <w:name w:val="Hyperlink"/>
    <w:uiPriority w:val="99"/>
    <w:rsid w:val="001F61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rd.rozetka.com.ua/ua/computers/c80095/besprovodnoy-interfeys-221705=wi-f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3</cp:revision>
  <cp:lastPrinted>2025-11-13T12:37:00Z</cp:lastPrinted>
  <dcterms:created xsi:type="dcterms:W3CDTF">2025-11-13T12:31:00Z</dcterms:created>
  <dcterms:modified xsi:type="dcterms:W3CDTF">2025-11-13T12:37:00Z</dcterms:modified>
</cp:coreProperties>
</file>